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4C" w:rsidRPr="00BB5A59" w:rsidRDefault="0094294C" w:rsidP="0094294C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caps/>
          <w:color w:val="333333"/>
          <w:sz w:val="28"/>
          <w:szCs w:val="28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ПЕТЧЕНКО АНАТОЛИЙ ФЕДОРОВИЧ</w:t>
      </w:r>
    </w:p>
    <w:p w:rsidR="0094294C" w:rsidRDefault="0094294C" w:rsidP="0094294C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</w:p>
    <w:p w:rsidR="0094294C" w:rsidRDefault="0094294C" w:rsidP="00BB5A5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01D6135" wp14:editId="0226CC74">
            <wp:simplePos x="0" y="0"/>
            <wp:positionH relativeFrom="column">
              <wp:posOffset>2366010</wp:posOffset>
            </wp:positionH>
            <wp:positionV relativeFrom="paragraph">
              <wp:align>top</wp:align>
            </wp:positionV>
            <wp:extent cx="1641475" cy="1795780"/>
            <wp:effectExtent l="0" t="0" r="0" b="0"/>
            <wp:wrapSquare wrapText="bothSides"/>
            <wp:docPr id="2" name="Рисунок 2" descr="http://ltsu.org/data/images/1486466868/petchenk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ltsu.org/data/images/1486466868/petchenk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475" cy="179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Helvetica"/>
          <w:b/>
          <w:bCs/>
          <w:caps/>
          <w:noProof/>
          <w:color w:val="333333"/>
          <w:sz w:val="29"/>
          <w:szCs w:val="29"/>
          <w:lang w:eastAsia="ru-RU"/>
        </w:rPr>
        <w:br w:type="textWrapping" w:clear="all"/>
      </w:r>
    </w:p>
    <w:p w:rsidR="00BB5A59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Должность:</w:t>
      </w:r>
      <w:r w:rsidRPr="00BB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доцент кафедры </w:t>
      </w:r>
      <w:r w:rsidR="00BB5A5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музыкознания и инструментального исполнительства</w:t>
      </w:r>
    </w:p>
    <w:p w:rsidR="0094294C" w:rsidRP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5A5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Научная степень и звание: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канди</w:t>
      </w:r>
      <w:r w:rsidR="00BB5A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 педагогических наук, доцент, 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почётный профессор ЛНУ имени Тараса Шевченко</w:t>
      </w:r>
    </w:p>
    <w:p w:rsidR="0094294C" w:rsidRDefault="0094294C" w:rsidP="0094294C">
      <w:pPr>
        <w:shd w:val="clear" w:color="auto" w:fill="FFFFFF"/>
        <w:spacing w:after="0" w:line="240" w:lineRule="auto"/>
        <w:ind w:firstLine="709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4C" w:rsidRPr="0094294C" w:rsidRDefault="0094294C" w:rsidP="009429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Профессиональный путь</w:t>
      </w:r>
    </w:p>
    <w:p w:rsid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 Кишинёвский И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нститут искусств имени Гав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риила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Музыческу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Направление: «И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сполнительство на народных инструментах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 Квалификация: «К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онцертный исполнитель, преподаватель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»; с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пециальность: баян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Луганской национальном университете имени Тараса Шевченко работает с 1973 года.</w:t>
      </w:r>
    </w:p>
    <w:p w:rsidR="0094294C" w:rsidRP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4C" w:rsidRPr="0094294C" w:rsidRDefault="0094294C" w:rsidP="0094294C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Научная </w:t>
      </w:r>
      <w:r w:rsidR="00BB5A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учебно-методическая </w:t>
      </w: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деятельность</w:t>
      </w:r>
    </w:p>
    <w:p w:rsid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1989 г. защитил кандидатскую диссертацию по теме: </w:t>
      </w:r>
      <w:r w:rsidR="00F06C5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будущего учителя музыки к идейно-эсте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тическому воспитанию учащихся</w:t>
      </w:r>
      <w:r w:rsidR="00F06C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специальность 13.00.01</w:t>
      </w:r>
      <w:r w:rsidRPr="0094294C">
        <w:t xml:space="preserve"> 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«Общая педагогика, история педагогики и образования»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Звание доцента получил в 1994 г.</w:t>
      </w:r>
    </w:p>
    <w:p w:rsid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Сфера научных интересов: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олиинструментальная</w:t>
      </w:r>
      <w:proofErr w:type="spellEnd"/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учителя музыки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методические аспекты подготовки студентов в классе баяна.</w:t>
      </w:r>
    </w:p>
    <w:p w:rsidR="00BB5A59" w:rsidRDefault="00BB5A59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Разработал рабочие программы учебных дисциплин «Инструментовка»,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«Оркестровый класс», «Основной музыкальный инструмент» и др. Выступает с докладами на методологическом семинаре кафедры.</w:t>
      </w:r>
    </w:p>
    <w:p w:rsidR="00B10DA0" w:rsidRPr="0094294C" w:rsidRDefault="00B10DA0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94C" w:rsidRPr="0094294C" w:rsidRDefault="0094294C" w:rsidP="00B10DA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Преподавательская деятельность</w:t>
      </w:r>
    </w:p>
    <w:p w:rsidR="0094294C" w:rsidRPr="0094294C" w:rsidRDefault="00B10DA0" w:rsidP="00B10DA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А.Ф.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преподает дисциплины: «С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пециальный инструмент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нструментоведение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Инструментовка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«М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етодика преподавания игры на народных инструментах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«Оркестровый класс».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стаж раб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оты в Университете составляет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46 лет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Студенты А.Ф.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 активное участие в концертной жизни Института культуры и искусств.</w:t>
      </w:r>
    </w:p>
    <w:p w:rsidR="00B10DA0" w:rsidRDefault="00B10DA0" w:rsidP="00B10DA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4294C" w:rsidRPr="0094294C" w:rsidRDefault="0094294C" w:rsidP="00B10DA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Общественная деятельность</w:t>
      </w:r>
    </w:p>
    <w:p w:rsidR="0094294C" w:rsidRPr="0094294C" w:rsidRDefault="0094294C" w:rsidP="0094294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</w:t>
      </w:r>
      <w:r w:rsid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секцией оркестровых 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народных инструментов кафедры </w:t>
      </w:r>
      <w:r w:rsid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музыкознания и инструментального исполнительства. </w:t>
      </w:r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</w:t>
      </w:r>
      <w:proofErr w:type="spellStart"/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Асссоциации</w:t>
      </w:r>
      <w:proofErr w:type="spellEnd"/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баянистов-аккордеонистов </w:t>
      </w:r>
      <w:proofErr w:type="spellStart"/>
      <w:r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Луганщины</w:t>
      </w:r>
      <w:proofErr w:type="spellEnd"/>
      <w:r w:rsid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A217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Награжден Грамотами Университета за высокий профессиональный уровень.</w:t>
      </w:r>
      <w:bookmarkStart w:id="0" w:name="_GoBack"/>
      <w:bookmarkEnd w:id="0"/>
      <w:proofErr w:type="gramEnd"/>
    </w:p>
    <w:p w:rsidR="0094294C" w:rsidRPr="0094294C" w:rsidRDefault="0094294C" w:rsidP="00B10DA0">
      <w:pPr>
        <w:shd w:val="clear" w:color="auto" w:fill="FFFFFF"/>
        <w:spacing w:after="0" w:line="240" w:lineRule="auto"/>
        <w:ind w:firstLine="709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29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публикации</w:t>
      </w:r>
    </w:p>
    <w:p w:rsidR="00B10DA0" w:rsidRDefault="00B10DA0" w:rsidP="00B10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spellStart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Петченко</w:t>
      </w:r>
      <w:proofErr w:type="spellEnd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  </w:t>
      </w:r>
      <w:r w:rsidR="0094294C" w:rsidRPr="0094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Профессиональная подготовка учителя м</w:t>
      </w: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узыки в классе дополнительного 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Вестник Таганрогского гос. ин-та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имени А.П.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Чехова.</w:t>
      </w:r>
      <w:r w:rsidRPr="00B10DA0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IX. </w:t>
      </w:r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Музыкальное образование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– 2016. –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С.290 – 294.</w:t>
      </w:r>
    </w:p>
    <w:p w:rsidR="00B10DA0" w:rsidRDefault="00B10DA0" w:rsidP="00B10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 </w:t>
      </w:r>
      <w:proofErr w:type="spellStart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Петченко</w:t>
      </w:r>
      <w:proofErr w:type="spellEnd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 </w:t>
      </w:r>
      <w:r w:rsidR="0094294C" w:rsidRPr="0094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Инструментальная подготовка учителя музыки в классе</w:t>
      </w: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 инструмента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.-</w:t>
      </w:r>
      <w:proofErr w:type="spellStart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«Современные тенденции худо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жественно-эстетического воспита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детей и молодёжи» (11 марта,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  <w:r w:rsidR="00F06C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Луганск: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ЛГУ имени Тараса Шевченко, 2016. – С. 123 – 131.</w:t>
      </w:r>
    </w:p>
    <w:p w:rsidR="0094294C" w:rsidRDefault="00B10DA0" w:rsidP="00B10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proofErr w:type="spellStart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Петченко</w:t>
      </w:r>
      <w:proofErr w:type="spellEnd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 </w:t>
      </w:r>
      <w:r w:rsidR="0094294C" w:rsidRPr="0094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высшего музыкального образования </w:t>
      </w:r>
      <w:proofErr w:type="spellStart"/>
      <w:r w:rsidR="0094294C" w:rsidRPr="009429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Луганщи</w:t>
      </w:r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ны</w:t>
      </w:r>
      <w:proofErr w:type="spellEnd"/>
      <w:r w:rsidRPr="00B10D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 факты. События. Личности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Проблемы и перспективы раз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вития науки в университетах в усл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овиях Луганской Народной Республики: Сб.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Научного Форума, посвященного 95-летию Луганского гос.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ун-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имени Тараса 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евченко и Дню российской науки (9 февраля, </w:t>
      </w:r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2016). – Луганск: </w:t>
      </w:r>
      <w:proofErr w:type="spellStart"/>
      <w:r w:rsidR="0094294C" w:rsidRPr="0094294C">
        <w:rPr>
          <w:rFonts w:ascii="Times New Roman" w:eastAsia="Times New Roman" w:hAnsi="Times New Roman" w:cs="Times New Roman"/>
          <w:sz w:val="24"/>
          <w:szCs w:val="24"/>
          <w:lang w:eastAsia="ru-RU"/>
        </w:rPr>
        <w:t>Ал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ьма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Матер, 2016. – С. 242 – 254.</w:t>
      </w:r>
    </w:p>
    <w:p w:rsidR="00B10DA0" w:rsidRPr="0094294C" w:rsidRDefault="00B10DA0" w:rsidP="00B10DA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proofErr w:type="spellStart"/>
      <w:r w:rsidRPr="0095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Петченко</w:t>
      </w:r>
      <w:proofErr w:type="spellEnd"/>
      <w:r w:rsidRPr="00952E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А.Ф. Профессиональная подготовка музыканта-исполнителя в изучении курса инструментовки для ансамбля народных инструментов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// </w:t>
      </w:r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тенденции художественно-эстетического образовани</w:t>
      </w:r>
      <w:r w:rsidR="00952E4C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воспитания детей и молодежи</w:t>
      </w:r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gramStart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</w:t>
      </w:r>
      <w:proofErr w:type="gramEnd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</w:t>
      </w:r>
      <w:proofErr w:type="spellEnd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науч.-пр. </w:t>
      </w:r>
      <w:proofErr w:type="spellStart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</w:t>
      </w:r>
      <w:proofErr w:type="spellEnd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. (г. Луганс</w:t>
      </w:r>
      <w:r w:rsidR="00952E4C">
        <w:rPr>
          <w:rFonts w:ascii="Times New Roman" w:eastAsia="Times New Roman" w:hAnsi="Times New Roman" w:cs="Times New Roman"/>
          <w:sz w:val="24"/>
          <w:szCs w:val="24"/>
          <w:lang w:eastAsia="ru-RU"/>
        </w:rPr>
        <w:t>к, 17 марта 2017 г.). – Луганск</w:t>
      </w:r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Книта</w:t>
      </w:r>
      <w:proofErr w:type="spellEnd"/>
      <w:r w:rsidRPr="00B10DA0">
        <w:rPr>
          <w:rFonts w:ascii="Times New Roman" w:eastAsia="Times New Roman" w:hAnsi="Times New Roman" w:cs="Times New Roman"/>
          <w:sz w:val="24"/>
          <w:szCs w:val="24"/>
          <w:lang w:eastAsia="ru-RU"/>
        </w:rPr>
        <w:t>, 2017</w:t>
      </w:r>
      <w:r w:rsidR="00952E4C">
        <w:rPr>
          <w:rFonts w:ascii="Times New Roman" w:eastAsia="Times New Roman" w:hAnsi="Times New Roman" w:cs="Times New Roman"/>
          <w:sz w:val="24"/>
          <w:szCs w:val="24"/>
          <w:lang w:eastAsia="ru-RU"/>
        </w:rPr>
        <w:t>. – С. 261 – 270.</w:t>
      </w:r>
    </w:p>
    <w:p w:rsidR="00C03AB5" w:rsidRDefault="00C03AB5"/>
    <w:sectPr w:rsidR="00C03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B34CA"/>
    <w:multiLevelType w:val="multilevel"/>
    <w:tmpl w:val="CFD48D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94C"/>
    <w:rsid w:val="0094294C"/>
    <w:rsid w:val="00952E4C"/>
    <w:rsid w:val="00A21720"/>
    <w:rsid w:val="00B10DA0"/>
    <w:rsid w:val="00BB5A59"/>
    <w:rsid w:val="00C03AB5"/>
    <w:rsid w:val="00F06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D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9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10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4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larisa</cp:lastModifiedBy>
  <cp:revision>4</cp:revision>
  <dcterms:created xsi:type="dcterms:W3CDTF">2017-11-14T21:06:00Z</dcterms:created>
  <dcterms:modified xsi:type="dcterms:W3CDTF">2017-11-15T20:53:00Z</dcterms:modified>
</cp:coreProperties>
</file>